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B9" w:rsidRPr="003141B9" w:rsidRDefault="003141B9" w:rsidP="003141B9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1B9">
        <w:rPr>
          <w:rFonts w:ascii="Times New Roman" w:hAnsi="Times New Roman" w:cs="Times New Roman"/>
          <w:b/>
          <w:sz w:val="26"/>
          <w:szCs w:val="26"/>
        </w:rPr>
        <w:t>Ключевые УУД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1B9">
        <w:rPr>
          <w:rFonts w:ascii="Times New Roman" w:hAnsi="Times New Roman" w:cs="Times New Roman"/>
          <w:b/>
          <w:sz w:val="26"/>
          <w:szCs w:val="26"/>
        </w:rPr>
        <w:t xml:space="preserve">Личностные универсальные учебные действия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Цель – формирование и развитие личностных универсальных учебных действий.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Задачи: - развитие ценностно-смысловой ориентации школьников на основе развития мотивации и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целеполагания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 учения; - развитие Я - концепции и самооценки; - развитие морального сознания и ориентировки учащегося в сфере нравственн</w:t>
      </w:r>
      <w:proofErr w:type="gramStart"/>
      <w:r w:rsidRPr="003141B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3141B9">
        <w:rPr>
          <w:rFonts w:ascii="Times New Roman" w:hAnsi="Times New Roman" w:cs="Times New Roman"/>
          <w:sz w:val="26"/>
          <w:szCs w:val="26"/>
        </w:rPr>
        <w:t xml:space="preserve"> этических отношений.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Личностные универсальные учебные действия включают жизненное, личностное, профессиональное самоопределение; действия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смыслообразования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 и нравственн</w:t>
      </w:r>
      <w:proofErr w:type="gramStart"/>
      <w:r w:rsidRPr="003141B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3141B9">
        <w:rPr>
          <w:rFonts w:ascii="Times New Roman" w:hAnsi="Times New Roman" w:cs="Times New Roman"/>
          <w:sz w:val="26"/>
          <w:szCs w:val="26"/>
        </w:rPr>
        <w:t xml:space="preserve"> этического оценивания, реализуемые на основе ценностно-смысловой ориентации учащихся (готовности к жизненному и личностному самоопределению, знания моральных норм, умения выделять нравственный аспект поведения и соотносить поступки и события с принятыми этическими принципами), а также ориентации в социальных ролях и межличностных отношениях.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Ключевое направление раздела программы – формирование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психолог</w:t>
      </w:r>
      <w:proofErr w:type="gramStart"/>
      <w:r w:rsidRPr="003141B9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141B9">
        <w:rPr>
          <w:rFonts w:ascii="Times New Roman" w:hAnsi="Times New Roman" w:cs="Times New Roman"/>
          <w:sz w:val="26"/>
          <w:szCs w:val="26"/>
        </w:rPr>
        <w:t xml:space="preserve"> педагогических условий для самоопределения обучающегося. Самоопределение понимается как определение ребѐнком своего места в школьном коллективе, обществе, жизни, что предполагает выбор базовых ценностных ориентиров, определение своего способа решения жизненных проблем. В процессе самоопределения каждый человек решает две основные задачи: обретение индивидуальных жизненных смыслов и построение жизненных планов во временной перспективе. Применительно к учебной деятельности выделяется два типа действий, значимых в условиях личностно ориентированном обучении. Первый тип – действие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смыслообразования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, то есть установление связи между целью учебной деятельности и ее мотивом, между результатом учения и тем, ради чего она осуществляется. Ученик при этом подходе ставит перед собой вопрос о том, какое значение, смысл имеет для него учение, и формулирует свой ответ на этот вопрос. Второй тип – действие нравственно-этической ориентации на основе социальных и личностных ценностей. Этот тип действий предполагает нравственно-этическое оценивание предметного содержания, учебной ситуации, моральный выбор.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Цель – формирование и развитие регулятивных универсальных учебных действий, обеспечивающих организацию учебной деятельности.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41B9">
        <w:rPr>
          <w:rFonts w:ascii="Times New Roman" w:hAnsi="Times New Roman" w:cs="Times New Roman"/>
          <w:sz w:val="26"/>
          <w:szCs w:val="26"/>
        </w:rPr>
        <w:t xml:space="preserve">Задачи: развитие умения организовывать свою учебную познавательную деятельность в образовательном учреждении и за его пределами, включая: -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 как постановка учебной задачи на основе соотнесения того, что уже известно и усвоено школьником, и того, что еще неизвестно; - умение выбирать адекватные средства для организации своего поведения; - умение запоминать правило (инструкцию) и придерживаться его (ее) при решении конкретной задачи, ситуации выбора;</w:t>
      </w:r>
      <w:proofErr w:type="gramEnd"/>
      <w:r w:rsidRPr="003141B9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3141B9">
        <w:rPr>
          <w:rFonts w:ascii="Times New Roman" w:hAnsi="Times New Roman" w:cs="Times New Roman"/>
          <w:sz w:val="26"/>
          <w:szCs w:val="26"/>
        </w:rPr>
        <w:t xml:space="preserve">умение контролировать и выполнять действия по заданному образцу, в соответствии с правилом, нормой; - умение планировать, то есть составлять план и определять последовательность промежуточных целей и действий с учетом конечного результата; - умение прогнозировать результаты своей деятельности; - умение корректировать свои действия, вносить изменения в план и способ действия; - умение реалистично оценивать свои образовательные достижения. </w:t>
      </w:r>
      <w:proofErr w:type="gramEnd"/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Регулятивные универсальные учебные действия включают: -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 как определение цели, задач;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планирование как определение последовательности промежуточных целей и действий;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lastRenderedPageBreak/>
        <w:t xml:space="preserve">- прогнозирование как предвосхищение результата; - контроль как соотнесение способа действия и его результатов;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коррекцию исходного плана, способа действия;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оценку достигнутого и определение того, что предстоит сделать, выполнить, осознание качества и уровня усвоения учебного материала;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волевую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саморегуляцию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 как способность к мобилизации сил и энергии, способность к преодолению препятствия.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b/>
          <w:sz w:val="26"/>
          <w:szCs w:val="26"/>
        </w:rPr>
        <w:t>Познавательные универсальные учебные действия</w:t>
      </w:r>
      <w:r w:rsidRPr="003141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Цель – формирование и развитие познавательных универсальных учебных действий, обеспечивающих организацию учебной деятельности. Задачи: развитие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действий, включая: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самостоятельное выделение и формулирование познавательной цели; - осознание учебной задачи;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выбор наиболее эффективных способов решения задач в зависимости от конкретных условий;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умение структурировать знание;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поиск и выделение необходимой информации;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применение методов информационного поиска, в том числе с помощью компьютерных средств;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самостоятельное создание алгоритмов деятельности при решении проблем творческого и поискового характера;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знаково-символические действия, включая моделирование (преобразование объекта из чувственной формы в модель, в которой выделены существенные характеристики объекта, преобразование модели с целью выявления общих законов, определяющих предметную область);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умение строить речевое высказывание в устной и письменной форме; - рефлексия способов и условий действий;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контроль и оценка процесса и результатов деятельности;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извлечение информации из источников разных типов и видов;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определение основной и второстепенной информации;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понимание и адекватная оценка языка средств массовой информации;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умение адекватно (подробно, сжато, выборочно) передать содержание текста; развитие логических универсальных учебных действий, включая: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анализ объектов с целью выделения признаков (существенных, несущественных);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синтез как составление целого из частей, в том числе восполнение недостающих компонентов;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выбор оснований и критериев для сравнения, классификации объектов; - распознание объектов;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упорядочение объектов по выделенному основанию;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отнесение к группе на основе заданного признака;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выделение элементов и «единиц» из целого; - выделение существенных признаков;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генерализация и выведение общности для ряда или класса единичных объектов на основе выделения существенной связи;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установление причинно-следственной связи, выведение следствий; - построение логической цепи рассуждений;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lastRenderedPageBreak/>
        <w:t xml:space="preserve"> - доказательство; развитие умения постановки и решения проблемы творческого и поискового характера (формулирование проблемы, самостоятельное определение эффективных способов решения проблемы). </w:t>
      </w:r>
      <w:r w:rsidRPr="003141B9">
        <w:rPr>
          <w:rFonts w:ascii="Times New Roman" w:hAnsi="Times New Roman" w:cs="Times New Roman"/>
          <w:b/>
          <w:sz w:val="26"/>
          <w:szCs w:val="26"/>
        </w:rPr>
        <w:t xml:space="preserve">Познавательные исследовательские универсальные учебные действия включают: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универсальные </w:t>
      </w:r>
      <w:proofErr w:type="spellStart"/>
      <w:r w:rsidRPr="003141B9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3141B9">
        <w:rPr>
          <w:rFonts w:ascii="Times New Roman" w:hAnsi="Times New Roman" w:cs="Times New Roman"/>
          <w:sz w:val="26"/>
          <w:szCs w:val="26"/>
        </w:rPr>
        <w:t xml:space="preserve"> действия и познавательные исследовательские действия (выделение познавательной цели, выбор способа решения задач;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поиск, анализ, структурирование информации - работа с текстом, смысловое чтение;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исследование, контроль и оценка процесса и результатов деятельности, работа с научными понятиями, формирование элементов комбинаторного мышления);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41B9">
        <w:rPr>
          <w:rFonts w:ascii="Times New Roman" w:hAnsi="Times New Roman" w:cs="Times New Roman"/>
          <w:sz w:val="26"/>
          <w:szCs w:val="26"/>
        </w:rPr>
        <w:t xml:space="preserve">- универсальные логические действия (анализ, синтез, классификация, выбор оснований и критериев сравнения, установление аналогии, обобщение, вывод). </w:t>
      </w:r>
      <w:proofErr w:type="gramEnd"/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b/>
          <w:sz w:val="26"/>
          <w:szCs w:val="26"/>
        </w:rPr>
        <w:t>Коммуникативные универсальные учебные действия</w:t>
      </w:r>
      <w:r w:rsidRPr="003141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Цель – формирование и развитие коммуникативных универсальных учебных действий, обеспечивающих организацию учебной деятельности. Задачи: развитие коммуникативных универсальных учебных действий, включая: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развитие у школьников социальной компетентности, готовности сознательно учитывать позицию других людей (партнеров по общению и деятельности, одноклассников);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- развитие умения слушать и вступать в диалог, участвовать в коллективном обсуждении проблем, интегрироваться в группу сверстников, строить продуктивное сотрудничество, взаимодействие со сверстниками и взрослыми;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развитие умения планировать учебное сотрудничество с учителем и одноклассниками (определение цели, функций участников, способов взаимодействия; поставка вопросов, сотрудничество в сборе информации, разрешение конфликтов, принятие решения и его реализация, оценка действий партнеров);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развитие умения выражать свои мысли в соответствии с задачами и условиями коммуникации;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развитие умения владения формами речи. 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41B9">
        <w:rPr>
          <w:rFonts w:ascii="Times New Roman" w:hAnsi="Times New Roman" w:cs="Times New Roman"/>
          <w:sz w:val="26"/>
          <w:szCs w:val="26"/>
        </w:rPr>
        <w:t>Коммуникативные</w:t>
      </w:r>
      <w:proofErr w:type="gramEnd"/>
      <w:r w:rsidRPr="003141B9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включают:</w:t>
      </w:r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41B9">
        <w:rPr>
          <w:rFonts w:ascii="Times New Roman" w:hAnsi="Times New Roman" w:cs="Times New Roman"/>
          <w:sz w:val="26"/>
          <w:szCs w:val="26"/>
        </w:rPr>
        <w:t xml:space="preserve">- действия, обеспечивающие эффективную работу, кооперацию, совместную деятельность в группе, спортивной команде, классном коллективе (организация и планирование учебного сотрудничества с учителем и сверстниками, определение цели, задач, функций участников общего дела, способов взаимодействия, постановка вопросов, разрешение конфликтов); </w:t>
      </w:r>
      <w:proofErr w:type="gramEnd"/>
    </w:p>
    <w:p w:rsidR="003141B9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 xml:space="preserve">- действия, направленные на межличностное общение в коллективе (ориентация в личностных особенностях партнера, его позиции, учет разных мнений, овладение средствами решения коммуникативных задач – аргументация, и др.); </w:t>
      </w:r>
    </w:p>
    <w:p w:rsidR="001D1350" w:rsidRPr="003141B9" w:rsidRDefault="003141B9" w:rsidP="003141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1B9">
        <w:rPr>
          <w:rFonts w:ascii="Times New Roman" w:hAnsi="Times New Roman" w:cs="Times New Roman"/>
          <w:sz w:val="26"/>
          <w:szCs w:val="26"/>
        </w:rPr>
        <w:t>- действия, обеспечивающие формирование личностной и познавательной рефлексии.</w:t>
      </w:r>
    </w:p>
    <w:sectPr w:rsidR="001D1350" w:rsidRPr="003141B9" w:rsidSect="003141B9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1B9"/>
    <w:rsid w:val="001D1350"/>
    <w:rsid w:val="003141B9"/>
    <w:rsid w:val="004D3B5C"/>
    <w:rsid w:val="00AB34A1"/>
    <w:rsid w:val="00D5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16"/>
  </w:style>
  <w:style w:type="paragraph" w:styleId="3">
    <w:name w:val="heading 3"/>
    <w:basedOn w:val="a"/>
    <w:link w:val="30"/>
    <w:uiPriority w:val="9"/>
    <w:qFormat/>
    <w:rsid w:val="00D50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0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MAFIA</cp:lastModifiedBy>
  <cp:revision>1</cp:revision>
  <dcterms:created xsi:type="dcterms:W3CDTF">2016-04-28T17:27:00Z</dcterms:created>
  <dcterms:modified xsi:type="dcterms:W3CDTF">2016-04-28T17:32:00Z</dcterms:modified>
</cp:coreProperties>
</file>